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7793C" w14:textId="77777777" w:rsidR="00BD2A68" w:rsidRDefault="00BD2A68" w:rsidP="00FA6AA4">
      <w:pPr>
        <w:widowControl/>
        <w:shd w:val="clear" w:color="auto" w:fill="FFFFFF"/>
        <w:spacing w:line="374" w:lineRule="atLeast"/>
        <w:jc w:val="right"/>
        <w:outlineLvl w:val="0"/>
        <w:rPr>
          <w:rFonts w:ascii="ＭＳ Ｐゴシック" w:eastAsia="ＭＳ Ｐゴシック" w:hAnsi="ＭＳ Ｐゴシック" w:cs="ＭＳ Ｐゴシック"/>
          <w:b/>
          <w:bCs/>
          <w:color w:val="333333"/>
          <w:kern w:val="0"/>
          <w:sz w:val="24"/>
          <w:szCs w:val="24"/>
        </w:rPr>
      </w:pPr>
      <w:bookmarkStart w:id="0" w:name="know"/>
      <w:bookmarkEnd w:id="0"/>
    </w:p>
    <w:p w14:paraId="35D2C9E0" w14:textId="19A7D109" w:rsidR="00BD2A68" w:rsidRPr="00BD2A68" w:rsidRDefault="00BD2A68" w:rsidP="00BD2A68">
      <w:pPr>
        <w:widowControl/>
        <w:shd w:val="clear" w:color="auto" w:fill="FFFFFF"/>
        <w:spacing w:line="374" w:lineRule="atLeast"/>
        <w:jc w:val="left"/>
        <w:outlineLvl w:val="0"/>
        <w:rPr>
          <w:rFonts w:ascii="ＭＳ Ｐゴシック" w:eastAsia="ＭＳ Ｐゴシック" w:hAnsi="ＭＳ Ｐゴシック" w:cs="ＭＳ Ｐゴシック"/>
          <w:b/>
          <w:bCs/>
          <w:color w:val="333333"/>
          <w:kern w:val="0"/>
          <w:sz w:val="40"/>
          <w:szCs w:val="40"/>
        </w:rPr>
      </w:pPr>
      <w:r w:rsidRPr="00BD2A68">
        <w:rPr>
          <w:rFonts w:ascii="ＭＳ Ｐゴシック" w:eastAsia="ＭＳ Ｐゴシック" w:hAnsi="ＭＳ Ｐゴシック" w:cs="ＭＳ Ｐゴシック" w:hint="eastAsia"/>
          <w:b/>
          <w:bCs/>
          <w:color w:val="333333"/>
          <w:kern w:val="0"/>
          <w:sz w:val="40"/>
          <w:szCs w:val="40"/>
        </w:rPr>
        <w:t>オゾン脱臭・除菌について</w:t>
      </w:r>
    </w:p>
    <w:p w14:paraId="328E4FA2" w14:textId="4BFF3B4C" w:rsidR="00BD2A68" w:rsidRDefault="008659AA" w:rsidP="00FA6AA4">
      <w:pPr>
        <w:widowControl/>
        <w:shd w:val="clear" w:color="auto" w:fill="FFFFFF"/>
        <w:spacing w:line="374" w:lineRule="atLeast"/>
        <w:jc w:val="right"/>
        <w:outlineLvl w:val="0"/>
        <w:rPr>
          <w:rFonts w:ascii="ＭＳ Ｐゴシック" w:eastAsia="ＭＳ Ｐゴシック" w:hAnsi="ＭＳ Ｐゴシック" w:cs="ＭＳ Ｐゴシック"/>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anchor distT="0" distB="0" distL="114300" distR="114300" simplePos="0" relativeHeight="251674624" behindDoc="0" locked="0" layoutInCell="1" allowOverlap="1" wp14:anchorId="7F5E8028" wp14:editId="41C8751F">
            <wp:simplePos x="0" y="0"/>
            <wp:positionH relativeFrom="column">
              <wp:posOffset>-3810</wp:posOffset>
            </wp:positionH>
            <wp:positionV relativeFrom="paragraph">
              <wp:posOffset>46990</wp:posOffset>
            </wp:positionV>
            <wp:extent cx="5400040" cy="277495"/>
            <wp:effectExtent l="0" t="0" r="0" b="8255"/>
            <wp:wrapNone/>
            <wp:docPr id="22" name="図 22" descr="オゾンの基礎知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オゾンの基礎知識"/>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277495"/>
                    </a:xfrm>
                    <a:prstGeom prst="rect">
                      <a:avLst/>
                    </a:prstGeom>
                    <a:noFill/>
                    <a:ln>
                      <a:noFill/>
                    </a:ln>
                  </pic:spPr>
                </pic:pic>
              </a:graphicData>
            </a:graphic>
          </wp:anchor>
        </w:drawing>
      </w:r>
    </w:p>
    <w:p w14:paraId="4DDC208E" w14:textId="7B92DB97" w:rsidR="00FA6AA4" w:rsidRPr="00FA6AA4" w:rsidRDefault="00FA6AA4" w:rsidP="00FA6AA4">
      <w:pPr>
        <w:widowControl/>
        <w:shd w:val="clear" w:color="auto" w:fill="FFFFFF"/>
        <w:spacing w:line="374" w:lineRule="atLeast"/>
        <w:jc w:val="right"/>
        <w:outlineLvl w:val="0"/>
        <w:rPr>
          <w:rFonts w:ascii="ＭＳ Ｐゴシック" w:eastAsia="ＭＳ Ｐゴシック" w:hAnsi="ＭＳ Ｐゴシック" w:cs="ＭＳ Ｐゴシック" w:hint="eastAsia"/>
          <w:b/>
          <w:bCs/>
          <w:color w:val="333333"/>
          <w:kern w:val="0"/>
          <w:sz w:val="24"/>
          <w:szCs w:val="24"/>
        </w:rPr>
      </w:pPr>
    </w:p>
    <w:p w14:paraId="10D9CED7" w14:textId="77777777" w:rsidR="00FA6AA4" w:rsidRPr="00FA6AA4" w:rsidRDefault="00FA6AA4" w:rsidP="00FA6AA4">
      <w:pPr>
        <w:widowControl/>
        <w:shd w:val="clear" w:color="auto" w:fill="FFFFFF"/>
        <w:jc w:val="left"/>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酸素原子が2個ついたものが酸素(O</w:t>
      </w:r>
      <w:r w:rsidRPr="00FA6AA4">
        <w:rPr>
          <w:rFonts w:ascii="ＭＳ Ｐゴシック" w:eastAsia="ＭＳ Ｐゴシック" w:hAnsi="ＭＳ Ｐゴシック" w:cs="ＭＳ Ｐゴシック" w:hint="eastAsia"/>
          <w:color w:val="666666"/>
          <w:kern w:val="0"/>
          <w:sz w:val="12"/>
          <w:szCs w:val="12"/>
          <w:vertAlign w:val="subscript"/>
        </w:rPr>
        <w:t>2</w:t>
      </w:r>
      <w:r w:rsidRPr="00FA6AA4">
        <w:rPr>
          <w:rFonts w:ascii="ＭＳ Ｐゴシック" w:eastAsia="ＭＳ Ｐゴシック" w:hAnsi="ＭＳ Ｐゴシック" w:cs="ＭＳ Ｐゴシック" w:hint="eastAsia"/>
          <w:color w:val="666666"/>
          <w:kern w:val="0"/>
          <w:sz w:val="24"/>
          <w:szCs w:val="24"/>
        </w:rPr>
        <w:t>)、3個ついたものがオゾン(O</w:t>
      </w:r>
      <w:r w:rsidRPr="00FA6AA4">
        <w:rPr>
          <w:rFonts w:ascii="ＭＳ Ｐゴシック" w:eastAsia="ＭＳ Ｐゴシック" w:hAnsi="ＭＳ Ｐゴシック" w:cs="ＭＳ Ｐゴシック" w:hint="eastAsia"/>
          <w:color w:val="666666"/>
          <w:kern w:val="0"/>
          <w:sz w:val="12"/>
          <w:szCs w:val="12"/>
          <w:vertAlign w:val="subscript"/>
        </w:rPr>
        <w:t>3</w:t>
      </w:r>
      <w:r w:rsidRPr="00FA6AA4">
        <w:rPr>
          <w:rFonts w:ascii="ＭＳ Ｐゴシック" w:eastAsia="ＭＳ Ｐゴシック" w:hAnsi="ＭＳ Ｐゴシック" w:cs="ＭＳ Ｐゴシック" w:hint="eastAsia"/>
          <w:color w:val="666666"/>
          <w:kern w:val="0"/>
          <w:sz w:val="24"/>
          <w:szCs w:val="24"/>
        </w:rPr>
        <w:t>)です。しかしオゾンの分子は安定していないため、3つめの酸素原子がすぐに離れようとします。悪臭などの何かほかのものに触れると、この3つ目の酸素原子はニオイ物質と融合します。</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これが、「酸化」です。</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この酸化力は、塩素の約6倍。強力な脱臭、殺菌効果があります。(フッ素に次ぐ強力な酸化力です。)</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そのため、オゾンは多くの分野で、脱臭、殺菌、漂白、洗浄等に活用されています。</w:t>
      </w:r>
    </w:p>
    <w:p w14:paraId="0EE0CD20" w14:textId="7B7332FA" w:rsidR="00FA6AA4" w:rsidRPr="00FA6AA4" w:rsidRDefault="00FA6AA4" w:rsidP="00FA6AA4">
      <w:pPr>
        <w:widowControl/>
        <w:shd w:val="clear" w:color="auto" w:fill="FFFFFF"/>
        <w:jc w:val="left"/>
        <w:rPr>
          <w:rFonts w:ascii="ＭＳ Ｐゴシック" w:eastAsia="ＭＳ Ｐゴシック" w:hAnsi="ＭＳ Ｐゴシック" w:cs="ＭＳ Ｐゴシック" w:hint="eastAsia"/>
          <w:color w:val="333333"/>
          <w:kern w:val="0"/>
          <w:sz w:val="30"/>
          <w:szCs w:val="30"/>
        </w:rPr>
      </w:pPr>
      <w:r w:rsidRPr="00FA6AA4">
        <w:rPr>
          <w:rFonts w:ascii="ＭＳ Ｐゴシック" w:eastAsia="ＭＳ Ｐゴシック" w:hAnsi="ＭＳ Ｐゴシック" w:cs="ＭＳ Ｐゴシック"/>
          <w:noProof/>
          <w:color w:val="333333"/>
          <w:kern w:val="0"/>
          <w:sz w:val="30"/>
          <w:szCs w:val="30"/>
        </w:rPr>
        <w:drawing>
          <wp:inline distT="0" distB="0" distL="0" distR="0" wp14:anchorId="67677631" wp14:editId="289872A7">
            <wp:extent cx="5400040" cy="1409700"/>
            <wp:effectExtent l="0" t="0" r="0" b="0"/>
            <wp:docPr id="21" name="図 21" descr="強い酸化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強い酸化力！"/>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1409700"/>
                    </a:xfrm>
                    <a:prstGeom prst="rect">
                      <a:avLst/>
                    </a:prstGeom>
                    <a:noFill/>
                    <a:ln>
                      <a:noFill/>
                    </a:ln>
                  </pic:spPr>
                </pic:pic>
              </a:graphicData>
            </a:graphic>
          </wp:inline>
        </w:drawing>
      </w:r>
    </w:p>
    <w:p w14:paraId="6129EEE2" w14:textId="5785BFBF" w:rsidR="00FA6AA4" w:rsidRPr="00FA6AA4" w:rsidRDefault="00FA6AA4" w:rsidP="00FA6AA4">
      <w:pPr>
        <w:widowControl/>
        <w:shd w:val="clear" w:color="auto" w:fill="FFFFFF"/>
        <w:spacing w:line="374" w:lineRule="atLeast"/>
        <w:jc w:val="left"/>
        <w:outlineLvl w:val="2"/>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072E12CA" wp14:editId="6106A8C7">
            <wp:extent cx="5400040" cy="485775"/>
            <wp:effectExtent l="0" t="0" r="0" b="9525"/>
            <wp:docPr id="20" name="図 20" descr="オゾン雑学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オゾン雑学MEM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485775"/>
                    </a:xfrm>
                    <a:prstGeom prst="rect">
                      <a:avLst/>
                    </a:prstGeom>
                    <a:noFill/>
                    <a:ln>
                      <a:noFill/>
                    </a:ln>
                  </pic:spPr>
                </pic:pic>
              </a:graphicData>
            </a:graphic>
          </wp:inline>
        </w:drawing>
      </w:r>
    </w:p>
    <w:p w14:paraId="20BE3F07" w14:textId="0D8BC5BF" w:rsidR="00FA6AA4" w:rsidRPr="00FA6AA4" w:rsidRDefault="00FA6AA4" w:rsidP="00FA6AA4">
      <w:pPr>
        <w:widowControl/>
        <w:numPr>
          <w:ilvl w:val="0"/>
          <w:numId w:val="1"/>
        </w:numPr>
        <w:shd w:val="clear" w:color="auto" w:fill="FFFFFF"/>
        <w:spacing w:after="150" w:line="374" w:lineRule="atLeast"/>
        <w:ind w:left="330" w:right="300"/>
        <w:jc w:val="left"/>
        <w:textAlignment w:val="top"/>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0D9392D2" wp14:editId="495CF0B9">
            <wp:extent cx="2047875" cy="171450"/>
            <wp:effectExtent l="0" t="0" r="9525" b="0"/>
            <wp:docPr id="19" name="図 19" descr="01.オゾンは自然界にも存在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1.オゾンは自然界にも存在す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171450"/>
                    </a:xfrm>
                    <a:prstGeom prst="rect">
                      <a:avLst/>
                    </a:prstGeom>
                    <a:noFill/>
                    <a:ln>
                      <a:noFill/>
                    </a:ln>
                  </pic:spPr>
                </pic:pic>
              </a:graphicData>
            </a:graphic>
          </wp:inline>
        </w:drawing>
      </w:r>
    </w:p>
    <w:p w14:paraId="3D84AABD" w14:textId="77777777" w:rsidR="00FA6AA4" w:rsidRP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オゾンは自然界にも0.01～0.05ppm程度は存在しています。</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これは太陽の紫外線などにより生成されるためで、森林や浜辺では濃度が高くなる場合があります。</w:t>
      </w:r>
    </w:p>
    <w:p w14:paraId="2596DB2B" w14:textId="53EBD460" w:rsidR="00FA6AA4" w:rsidRPr="00FA6AA4" w:rsidRDefault="00FA6AA4" w:rsidP="00FA6AA4">
      <w:pPr>
        <w:widowControl/>
        <w:numPr>
          <w:ilvl w:val="0"/>
          <w:numId w:val="1"/>
        </w:numPr>
        <w:shd w:val="clear" w:color="auto" w:fill="FFFFFF"/>
        <w:spacing w:after="150" w:line="374" w:lineRule="atLeast"/>
        <w:ind w:left="330" w:right="300"/>
        <w:jc w:val="left"/>
        <w:textAlignment w:val="top"/>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7174480B" wp14:editId="5097357D">
            <wp:extent cx="2362200" cy="171450"/>
            <wp:effectExtent l="0" t="0" r="0" b="0"/>
            <wp:docPr id="18" name="図 18" descr="02.水道水の殺菌にも利用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2.水道水の殺菌にも利用されている"/>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0" cy="171450"/>
                    </a:xfrm>
                    <a:prstGeom prst="rect">
                      <a:avLst/>
                    </a:prstGeom>
                    <a:noFill/>
                    <a:ln>
                      <a:noFill/>
                    </a:ln>
                  </pic:spPr>
                </pic:pic>
              </a:graphicData>
            </a:graphic>
          </wp:inline>
        </w:drawing>
      </w:r>
    </w:p>
    <w:p w14:paraId="2762D78A" w14:textId="77777777" w:rsidR="00FA6AA4" w:rsidRP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使用後のオゾンは自己分解して酸素になるので、二次公害の心配はありません。日本では近年、都市部の水道局での高度浄水処理にも活用されるようになっています。</w:t>
      </w:r>
    </w:p>
    <w:p w14:paraId="15F39796" w14:textId="36832009" w:rsidR="00FA6AA4" w:rsidRPr="00FA6AA4" w:rsidRDefault="00FA6AA4" w:rsidP="00FA6AA4">
      <w:pPr>
        <w:widowControl/>
        <w:numPr>
          <w:ilvl w:val="0"/>
          <w:numId w:val="1"/>
        </w:numPr>
        <w:shd w:val="clear" w:color="auto" w:fill="FFFFFF"/>
        <w:spacing w:after="150" w:line="374" w:lineRule="atLeast"/>
        <w:ind w:left="330" w:right="300"/>
        <w:jc w:val="left"/>
        <w:textAlignment w:val="top"/>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14FCD253" wp14:editId="44F2ED37">
            <wp:extent cx="2314575" cy="171450"/>
            <wp:effectExtent l="0" t="0" r="9525" b="0"/>
            <wp:docPr id="17" name="図 17" descr="03.食品添加物として認可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3.食品添加物として認可されている"/>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4575" cy="171450"/>
                    </a:xfrm>
                    <a:prstGeom prst="rect">
                      <a:avLst/>
                    </a:prstGeom>
                    <a:noFill/>
                    <a:ln>
                      <a:noFill/>
                    </a:ln>
                  </pic:spPr>
                </pic:pic>
              </a:graphicData>
            </a:graphic>
          </wp:inline>
        </w:drawing>
      </w:r>
    </w:p>
    <w:p w14:paraId="3D0B0FC9" w14:textId="77777777" w:rsidR="00FA6AA4" w:rsidRP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高濃度オゾンは殺菌力が高く、残留しないので、日本では食品添加物として認可されています。</w:t>
      </w:r>
    </w:p>
    <w:p w14:paraId="6C6977FF" w14:textId="1DFBD8ED" w:rsidR="00FA6AA4" w:rsidRPr="00FA6AA4" w:rsidRDefault="00FA6AA4" w:rsidP="00FA6AA4">
      <w:pPr>
        <w:widowControl/>
        <w:numPr>
          <w:ilvl w:val="0"/>
          <w:numId w:val="1"/>
        </w:numPr>
        <w:shd w:val="clear" w:color="auto" w:fill="FFFFFF"/>
        <w:spacing w:after="150" w:line="374" w:lineRule="atLeast"/>
        <w:ind w:left="330" w:right="300"/>
        <w:jc w:val="left"/>
        <w:textAlignment w:val="top"/>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421D653C" wp14:editId="37CF123F">
            <wp:extent cx="1981200" cy="171450"/>
            <wp:effectExtent l="0" t="0" r="0" b="0"/>
            <wp:docPr id="16" name="図 16" descr="04.ウイルスの不活化にも有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4.ウイルスの不活化にも有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171450"/>
                    </a:xfrm>
                    <a:prstGeom prst="rect">
                      <a:avLst/>
                    </a:prstGeom>
                    <a:noFill/>
                    <a:ln>
                      <a:noFill/>
                    </a:ln>
                  </pic:spPr>
                </pic:pic>
              </a:graphicData>
            </a:graphic>
          </wp:inline>
        </w:drawing>
      </w:r>
    </w:p>
    <w:p w14:paraId="252D53A5" w14:textId="0E482D3F" w:rsid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オゾンは物質の酸化させる力が強く、殺菌効果が変わらず、耐性菌もできません。</w:t>
      </w:r>
    </w:p>
    <w:p w14:paraId="01FC8C0D" w14:textId="5095911C" w:rsid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color w:val="666666"/>
          <w:kern w:val="0"/>
          <w:sz w:val="24"/>
          <w:szCs w:val="24"/>
        </w:rPr>
      </w:pPr>
    </w:p>
    <w:p w14:paraId="14ECB678" w14:textId="5820D529" w:rsid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color w:val="666666"/>
          <w:kern w:val="0"/>
          <w:sz w:val="24"/>
          <w:szCs w:val="24"/>
        </w:rPr>
      </w:pPr>
    </w:p>
    <w:p w14:paraId="7E9E6F3D" w14:textId="1F1E8633" w:rsid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color w:val="666666"/>
          <w:kern w:val="0"/>
          <w:sz w:val="24"/>
          <w:szCs w:val="24"/>
        </w:rPr>
      </w:pPr>
    </w:p>
    <w:p w14:paraId="710F22EC" w14:textId="6CBBB41D" w:rsid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color w:val="666666"/>
          <w:kern w:val="0"/>
          <w:sz w:val="24"/>
          <w:szCs w:val="24"/>
        </w:rPr>
      </w:pPr>
    </w:p>
    <w:p w14:paraId="77F9AA74" w14:textId="77777777" w:rsidR="00FA6AA4" w:rsidRPr="00FA6AA4" w:rsidRDefault="00FA6AA4" w:rsidP="00FA6AA4">
      <w:pPr>
        <w:widowControl/>
        <w:shd w:val="clear" w:color="auto" w:fill="FFFFFF"/>
        <w:spacing w:line="374" w:lineRule="atLeast"/>
        <w:ind w:left="330" w:right="300"/>
        <w:jc w:val="left"/>
        <w:textAlignment w:val="top"/>
        <w:rPr>
          <w:rFonts w:ascii="ＭＳ Ｐゴシック" w:eastAsia="ＭＳ Ｐゴシック" w:hAnsi="ＭＳ Ｐゴシック" w:cs="ＭＳ Ｐゴシック" w:hint="eastAsia"/>
          <w:color w:val="666666"/>
          <w:kern w:val="0"/>
          <w:sz w:val="24"/>
          <w:szCs w:val="24"/>
        </w:rPr>
      </w:pPr>
    </w:p>
    <w:p w14:paraId="168191E5" w14:textId="1027ED45" w:rsidR="00FA6AA4" w:rsidRPr="00FA6AA4" w:rsidRDefault="00FA6AA4" w:rsidP="00FA6AA4">
      <w:pPr>
        <w:widowControl/>
        <w:shd w:val="clear" w:color="auto" w:fill="FFFFFF"/>
        <w:spacing w:after="225" w:line="374" w:lineRule="atLeast"/>
        <w:jc w:val="left"/>
        <w:outlineLvl w:val="1"/>
        <w:rPr>
          <w:rFonts w:ascii="ＭＳ Ｐゴシック" w:eastAsia="ＭＳ Ｐゴシック" w:hAnsi="ＭＳ Ｐゴシック" w:cs="ＭＳ Ｐゴシック" w:hint="eastAsia"/>
          <w:b/>
          <w:bCs/>
          <w:color w:val="333333"/>
          <w:kern w:val="0"/>
          <w:sz w:val="24"/>
          <w:szCs w:val="24"/>
        </w:rPr>
      </w:pPr>
      <w:bookmarkStart w:id="1" w:name="aboutozone"/>
      <w:bookmarkEnd w:id="1"/>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7CC199A4" wp14:editId="3394C66F">
            <wp:extent cx="5400040" cy="277495"/>
            <wp:effectExtent l="0" t="0" r="0" b="8255"/>
            <wp:docPr id="15" name="図 15" descr="オゾン脱臭・除菌機につい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オゾン脱臭・除菌機について"/>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77495"/>
                    </a:xfrm>
                    <a:prstGeom prst="rect">
                      <a:avLst/>
                    </a:prstGeom>
                    <a:noFill/>
                    <a:ln>
                      <a:noFill/>
                    </a:ln>
                  </pic:spPr>
                </pic:pic>
              </a:graphicData>
            </a:graphic>
          </wp:inline>
        </w:drawing>
      </w:r>
    </w:p>
    <w:p w14:paraId="1D1EF7BF" w14:textId="381762FD" w:rsidR="00FA6AA4" w:rsidRPr="00FA6AA4" w:rsidRDefault="00FA6AA4" w:rsidP="00FA6AA4">
      <w:pPr>
        <w:widowControl/>
        <w:shd w:val="clear" w:color="auto" w:fill="FFFFFF"/>
        <w:spacing w:after="150" w:line="374" w:lineRule="atLeast"/>
        <w:jc w:val="left"/>
        <w:outlineLvl w:val="2"/>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2A302988" wp14:editId="20DF7850">
            <wp:extent cx="866775" cy="247650"/>
            <wp:effectExtent l="0" t="0" r="9525" b="0"/>
            <wp:docPr id="14" name="図 14" descr="特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特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6775" cy="247650"/>
                    </a:xfrm>
                    <a:prstGeom prst="rect">
                      <a:avLst/>
                    </a:prstGeom>
                    <a:noFill/>
                    <a:ln>
                      <a:noFill/>
                    </a:ln>
                  </pic:spPr>
                </pic:pic>
              </a:graphicData>
            </a:graphic>
          </wp:inline>
        </w:drawing>
      </w:r>
    </w:p>
    <w:p w14:paraId="48132B16" w14:textId="0EA9FC4A" w:rsidR="00FA6AA4" w:rsidRDefault="00FA6AA4" w:rsidP="00FA6AA4">
      <w:pPr>
        <w:widowControl/>
        <w:shd w:val="clear" w:color="auto" w:fill="FFFFFF"/>
        <w:spacing w:after="240"/>
        <w:jc w:val="left"/>
        <w:rPr>
          <w:rFonts w:ascii="ＭＳ Ｐゴシック" w:eastAsia="ＭＳ Ｐゴシック" w:hAnsi="ＭＳ Ｐゴシック" w:cs="ＭＳ Ｐゴシック"/>
          <w:color w:val="666666"/>
          <w:kern w:val="0"/>
          <w:sz w:val="24"/>
          <w:szCs w:val="24"/>
        </w:rPr>
      </w:pPr>
      <w:r w:rsidRPr="00FA6AA4">
        <w:rPr>
          <w:rFonts w:ascii="ＭＳ Ｐゴシック" w:eastAsia="ＭＳ Ｐゴシック" w:hAnsi="ＭＳ Ｐゴシック" w:cs="ＭＳ Ｐゴシック"/>
          <w:noProof/>
          <w:color w:val="333333"/>
          <w:kern w:val="0"/>
          <w:sz w:val="24"/>
          <w:szCs w:val="24"/>
        </w:rPr>
        <w:drawing>
          <wp:anchor distT="0" distB="0" distL="114300" distR="114300" simplePos="0" relativeHeight="251662336" behindDoc="0" locked="0" layoutInCell="1" allowOverlap="1" wp14:anchorId="74A2CBDE" wp14:editId="59FCCA5D">
            <wp:simplePos x="0" y="0"/>
            <wp:positionH relativeFrom="column">
              <wp:posOffset>4349115</wp:posOffset>
            </wp:positionH>
            <wp:positionV relativeFrom="paragraph">
              <wp:posOffset>583565</wp:posOffset>
            </wp:positionV>
            <wp:extent cx="1514475" cy="1504950"/>
            <wp:effectExtent l="0" t="0" r="9525" b="0"/>
            <wp:wrapNone/>
            <wp:docPr id="10" name="図 10" descr="500立方メートルの大規模スペースに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00立方メートルの大規模スペースにも！"/>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4475" cy="1504950"/>
                    </a:xfrm>
                    <a:prstGeom prst="rect">
                      <a:avLst/>
                    </a:prstGeom>
                    <a:noFill/>
                    <a:ln>
                      <a:noFill/>
                    </a:ln>
                  </pic:spPr>
                </pic:pic>
              </a:graphicData>
            </a:graphic>
          </wp:anchor>
        </w:drawing>
      </w:r>
      <w:r w:rsidRPr="00FA6AA4">
        <w:rPr>
          <w:rFonts w:ascii="ＭＳ Ｐゴシック" w:eastAsia="ＭＳ Ｐゴシック" w:hAnsi="ＭＳ Ｐゴシック" w:cs="ＭＳ Ｐゴシック"/>
          <w:noProof/>
          <w:color w:val="333333"/>
          <w:kern w:val="0"/>
          <w:sz w:val="24"/>
          <w:szCs w:val="24"/>
        </w:rPr>
        <w:drawing>
          <wp:anchor distT="0" distB="0" distL="114300" distR="114300" simplePos="0" relativeHeight="251658240" behindDoc="0" locked="0" layoutInCell="1" allowOverlap="1" wp14:anchorId="5513D36C" wp14:editId="0F533CE5">
            <wp:simplePos x="0" y="0"/>
            <wp:positionH relativeFrom="column">
              <wp:posOffset>2787015</wp:posOffset>
            </wp:positionH>
            <wp:positionV relativeFrom="paragraph">
              <wp:posOffset>583565</wp:posOffset>
            </wp:positionV>
            <wp:extent cx="1514475" cy="1504950"/>
            <wp:effectExtent l="0" t="0" r="9525" b="0"/>
            <wp:wrapNone/>
            <wp:docPr id="11" name="図 11" descr="部屋の隅々まで短時間脱臭！30立方メートルホテル客室を15分で脱臭。※軽度のニオイの場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部屋の隅々まで短時間脱臭！30立方メートルホテル客室を15分で脱臭。※軽度のニオイの場合"/>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14475" cy="1504950"/>
                    </a:xfrm>
                    <a:prstGeom prst="rect">
                      <a:avLst/>
                    </a:prstGeom>
                    <a:noFill/>
                    <a:ln>
                      <a:noFill/>
                    </a:ln>
                  </pic:spPr>
                </pic:pic>
              </a:graphicData>
            </a:graphic>
          </wp:anchor>
        </w:drawing>
      </w:r>
      <w:r w:rsidRPr="00FA6AA4">
        <w:rPr>
          <w:rFonts w:ascii="ＭＳ Ｐゴシック" w:eastAsia="ＭＳ Ｐゴシック" w:hAnsi="ＭＳ Ｐゴシック" w:cs="ＭＳ Ｐゴシック"/>
          <w:noProof/>
          <w:color w:val="333333"/>
          <w:kern w:val="0"/>
          <w:sz w:val="24"/>
          <w:szCs w:val="24"/>
        </w:rPr>
        <w:drawing>
          <wp:anchor distT="0" distB="0" distL="114300" distR="114300" simplePos="0" relativeHeight="251653120" behindDoc="0" locked="0" layoutInCell="1" allowOverlap="1" wp14:anchorId="27BB3CAF" wp14:editId="3A2796B8">
            <wp:simplePos x="0" y="0"/>
            <wp:positionH relativeFrom="column">
              <wp:posOffset>1272540</wp:posOffset>
            </wp:positionH>
            <wp:positionV relativeFrom="paragraph">
              <wp:posOffset>526415</wp:posOffset>
            </wp:positionV>
            <wp:extent cx="1514475" cy="1504950"/>
            <wp:effectExtent l="0" t="0" r="9525" b="0"/>
            <wp:wrapNone/>
            <wp:docPr id="12" name="図 12" descr="脱臭・除菌後、自動的にオゾンを回収！残留性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脱臭・除菌後、自動的にオゾンを回収！残留性がありません"/>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4475" cy="1504950"/>
                    </a:xfrm>
                    <a:prstGeom prst="rect">
                      <a:avLst/>
                    </a:prstGeom>
                    <a:noFill/>
                    <a:ln>
                      <a:noFill/>
                    </a:ln>
                  </pic:spPr>
                </pic:pic>
              </a:graphicData>
            </a:graphic>
          </wp:anchor>
        </w:drawing>
      </w:r>
      <w:r w:rsidRPr="00FA6AA4">
        <w:rPr>
          <w:rFonts w:ascii="ＭＳ Ｐゴシック" w:eastAsia="ＭＳ Ｐゴシック" w:hAnsi="ＭＳ Ｐゴシック" w:cs="ＭＳ Ｐゴシック"/>
          <w:noProof/>
          <w:color w:val="333333"/>
          <w:kern w:val="0"/>
          <w:sz w:val="24"/>
          <w:szCs w:val="24"/>
        </w:rPr>
        <w:drawing>
          <wp:anchor distT="0" distB="0" distL="114300" distR="114300" simplePos="0" relativeHeight="251646976" behindDoc="0" locked="0" layoutInCell="1" allowOverlap="1" wp14:anchorId="14B6111D" wp14:editId="3643537C">
            <wp:simplePos x="0" y="0"/>
            <wp:positionH relativeFrom="column">
              <wp:posOffset>-346710</wp:posOffset>
            </wp:positionH>
            <wp:positionV relativeFrom="paragraph">
              <wp:posOffset>478790</wp:posOffset>
            </wp:positionV>
            <wp:extent cx="1514475" cy="1504950"/>
            <wp:effectExtent l="0" t="0" r="9525" b="0"/>
            <wp:wrapNone/>
            <wp:docPr id="13" name="図 13" descr="大容量オゾンで強力脱臭！(特許技術)12,000mg発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大容量オゾンで強力脱臭！(特許技術)12,000mg発生"/>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4475" cy="1504950"/>
                    </a:xfrm>
                    <a:prstGeom prst="rect">
                      <a:avLst/>
                    </a:prstGeom>
                    <a:noFill/>
                    <a:ln>
                      <a:noFill/>
                    </a:ln>
                  </pic:spPr>
                </pic:pic>
              </a:graphicData>
            </a:graphic>
          </wp:anchor>
        </w:drawing>
      </w:r>
      <w:r w:rsidRPr="00FA6AA4">
        <w:rPr>
          <w:rFonts w:ascii="ＭＳ Ｐゴシック" w:eastAsia="ＭＳ Ｐゴシック" w:hAnsi="ＭＳ Ｐゴシック" w:cs="ＭＳ Ｐゴシック" w:hint="eastAsia"/>
          <w:color w:val="666666"/>
          <w:kern w:val="0"/>
          <w:sz w:val="24"/>
          <w:szCs w:val="24"/>
        </w:rPr>
        <w:t>ボヤや水漏れなどの罹災時の他、多くの人が集まる場所や会議室、カラオケボックス、ホテルなどの脱臭・除菌に適しています。</w:t>
      </w:r>
    </w:p>
    <w:p w14:paraId="2A405DDA" w14:textId="025D4C2A" w:rsidR="00FA6AA4" w:rsidRDefault="00FA6AA4" w:rsidP="00FA6AA4">
      <w:pPr>
        <w:widowControl/>
        <w:shd w:val="clear" w:color="auto" w:fill="FFFFFF"/>
        <w:spacing w:after="240"/>
        <w:jc w:val="left"/>
        <w:rPr>
          <w:rFonts w:ascii="ＭＳ Ｐゴシック" w:eastAsia="ＭＳ Ｐゴシック" w:hAnsi="ＭＳ Ｐゴシック" w:cs="ＭＳ Ｐゴシック"/>
          <w:color w:val="666666"/>
          <w:kern w:val="0"/>
          <w:sz w:val="24"/>
          <w:szCs w:val="24"/>
        </w:rPr>
      </w:pPr>
    </w:p>
    <w:p w14:paraId="503FA42D" w14:textId="77777777" w:rsidR="00FA6AA4" w:rsidRDefault="00FA6AA4" w:rsidP="00FA6AA4">
      <w:pPr>
        <w:widowControl/>
        <w:shd w:val="clear" w:color="auto" w:fill="FFFFFF"/>
        <w:spacing w:after="240"/>
        <w:jc w:val="left"/>
        <w:rPr>
          <w:rFonts w:ascii="ＭＳ Ｐゴシック" w:eastAsia="ＭＳ Ｐゴシック" w:hAnsi="ＭＳ Ｐゴシック" w:cs="ＭＳ Ｐゴシック" w:hint="eastAsia"/>
          <w:color w:val="666666"/>
          <w:kern w:val="0"/>
          <w:sz w:val="24"/>
          <w:szCs w:val="24"/>
        </w:rPr>
      </w:pPr>
    </w:p>
    <w:p w14:paraId="64B52418" w14:textId="14368E0E" w:rsidR="00FA6AA4" w:rsidRDefault="00FA6AA4" w:rsidP="00FA6AA4">
      <w:pPr>
        <w:widowControl/>
        <w:shd w:val="clear" w:color="auto" w:fill="FFFFFF"/>
        <w:spacing w:after="240"/>
        <w:jc w:val="left"/>
        <w:rPr>
          <w:rFonts w:ascii="ＭＳ Ｐゴシック" w:eastAsia="ＭＳ Ｐゴシック" w:hAnsi="ＭＳ Ｐゴシック" w:cs="ＭＳ Ｐゴシック"/>
          <w:color w:val="666666"/>
          <w:kern w:val="0"/>
          <w:sz w:val="24"/>
          <w:szCs w:val="24"/>
        </w:rPr>
      </w:pPr>
    </w:p>
    <w:p w14:paraId="0BF460B1" w14:textId="6320AC64" w:rsidR="00FA6AA4" w:rsidRPr="00FA6AA4" w:rsidRDefault="00FA6AA4" w:rsidP="00FA6AA4">
      <w:pPr>
        <w:widowControl/>
        <w:shd w:val="clear" w:color="auto" w:fill="FFFFFF"/>
        <w:spacing w:after="240"/>
        <w:jc w:val="left"/>
        <w:rPr>
          <w:rFonts w:ascii="ＭＳ Ｐゴシック" w:eastAsia="ＭＳ Ｐゴシック" w:hAnsi="ＭＳ Ｐゴシック" w:cs="ＭＳ Ｐゴシック" w:hint="eastAsia"/>
          <w:color w:val="666666"/>
          <w:kern w:val="0"/>
          <w:sz w:val="24"/>
          <w:szCs w:val="24"/>
        </w:rPr>
      </w:pPr>
    </w:p>
    <w:p w14:paraId="6A2E0430" w14:textId="1809347F" w:rsidR="00FA6AA4" w:rsidRDefault="00FA6AA4" w:rsidP="00FA6AA4">
      <w:pPr>
        <w:widowControl/>
        <w:shd w:val="clear" w:color="auto" w:fill="FFFFFF"/>
        <w:spacing w:line="374" w:lineRule="atLeast"/>
        <w:textAlignment w:val="bottom"/>
        <w:rPr>
          <w:rFonts w:ascii="ＭＳ Ｐゴシック" w:eastAsia="ＭＳ Ｐゴシック" w:hAnsi="ＭＳ Ｐゴシック" w:cs="ＭＳ Ｐゴシック"/>
          <w:color w:val="333333"/>
          <w:kern w:val="0"/>
          <w:sz w:val="24"/>
          <w:szCs w:val="24"/>
        </w:rPr>
      </w:pPr>
    </w:p>
    <w:p w14:paraId="7B2E5B90" w14:textId="7D71D1A8" w:rsidR="00FA6AA4" w:rsidRDefault="00FA6AA4" w:rsidP="00FA6AA4">
      <w:pPr>
        <w:widowControl/>
        <w:shd w:val="clear" w:color="auto" w:fill="FFFFFF"/>
        <w:spacing w:line="374" w:lineRule="atLeast"/>
        <w:textAlignment w:val="bottom"/>
        <w:rPr>
          <w:rFonts w:ascii="ＭＳ Ｐゴシック" w:eastAsia="ＭＳ Ｐゴシック" w:hAnsi="ＭＳ Ｐゴシック" w:cs="ＭＳ Ｐゴシック"/>
          <w:color w:val="333333"/>
          <w:kern w:val="0"/>
          <w:sz w:val="24"/>
          <w:szCs w:val="24"/>
        </w:rPr>
      </w:pPr>
    </w:p>
    <w:p w14:paraId="6EEC28BC" w14:textId="74E39ED8" w:rsidR="00FA6AA4" w:rsidRDefault="00FA6AA4" w:rsidP="00FA6AA4">
      <w:pPr>
        <w:widowControl/>
        <w:shd w:val="clear" w:color="auto" w:fill="FFFFFF"/>
        <w:spacing w:line="374" w:lineRule="atLeast"/>
        <w:textAlignment w:val="bottom"/>
        <w:rPr>
          <w:rFonts w:ascii="ＭＳ Ｐゴシック" w:eastAsia="ＭＳ Ｐゴシック" w:hAnsi="ＭＳ Ｐゴシック" w:cs="ＭＳ Ｐゴシック"/>
          <w:color w:val="333333"/>
          <w:kern w:val="0"/>
          <w:sz w:val="24"/>
          <w:szCs w:val="24"/>
        </w:rPr>
      </w:pPr>
    </w:p>
    <w:p w14:paraId="5B51A9B2" w14:textId="66E7FAC9" w:rsidR="00FA6AA4" w:rsidRDefault="00FA6AA4" w:rsidP="00FA6AA4">
      <w:pPr>
        <w:widowControl/>
        <w:shd w:val="clear" w:color="auto" w:fill="FFFFFF"/>
        <w:spacing w:line="374" w:lineRule="atLeast"/>
        <w:textAlignment w:val="bottom"/>
        <w:rPr>
          <w:rFonts w:ascii="ＭＳ Ｐゴシック" w:eastAsia="ＭＳ Ｐゴシック" w:hAnsi="ＭＳ Ｐゴシック" w:cs="ＭＳ Ｐゴシック"/>
          <w:color w:val="333333"/>
          <w:kern w:val="0"/>
          <w:sz w:val="24"/>
          <w:szCs w:val="24"/>
        </w:rPr>
      </w:pPr>
    </w:p>
    <w:p w14:paraId="701DDEB5" w14:textId="77777777" w:rsidR="00FA6AA4" w:rsidRPr="00FA6AA4" w:rsidRDefault="00FA6AA4" w:rsidP="00FA6AA4">
      <w:pPr>
        <w:widowControl/>
        <w:shd w:val="clear" w:color="auto" w:fill="FFFFFF"/>
        <w:spacing w:line="374" w:lineRule="atLeast"/>
        <w:textAlignment w:val="bottom"/>
        <w:rPr>
          <w:rFonts w:ascii="ＭＳ Ｐゴシック" w:eastAsia="ＭＳ Ｐゴシック" w:hAnsi="ＭＳ Ｐゴシック" w:cs="ＭＳ Ｐゴシック" w:hint="eastAsia"/>
          <w:color w:val="333333"/>
          <w:kern w:val="0"/>
          <w:sz w:val="24"/>
          <w:szCs w:val="24"/>
        </w:rPr>
      </w:pPr>
    </w:p>
    <w:p w14:paraId="02638EF1" w14:textId="3B4F383F" w:rsidR="00FA6AA4" w:rsidRPr="00FA6AA4" w:rsidRDefault="00FA6AA4" w:rsidP="00FA6AA4">
      <w:pPr>
        <w:widowControl/>
        <w:shd w:val="clear" w:color="auto" w:fill="FFFFFF"/>
        <w:spacing w:after="225" w:line="374" w:lineRule="atLeast"/>
        <w:jc w:val="left"/>
        <w:outlineLvl w:val="1"/>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12C7484E" wp14:editId="200A042F">
            <wp:extent cx="1714500" cy="247650"/>
            <wp:effectExtent l="0" t="0" r="0" b="0"/>
            <wp:docPr id="8" name="図 8" descr="脱臭の仕組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脱臭の仕組み"/>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0" cy="247650"/>
                    </a:xfrm>
                    <a:prstGeom prst="rect">
                      <a:avLst/>
                    </a:prstGeom>
                    <a:noFill/>
                    <a:ln>
                      <a:noFill/>
                    </a:ln>
                  </pic:spPr>
                </pic:pic>
              </a:graphicData>
            </a:graphic>
          </wp:inline>
        </w:drawing>
      </w:r>
    </w:p>
    <w:p w14:paraId="1270F99F" w14:textId="77777777" w:rsidR="00BD2A68" w:rsidRDefault="00FA6AA4" w:rsidP="00FA6AA4">
      <w:pPr>
        <w:widowControl/>
        <w:shd w:val="clear" w:color="auto" w:fill="FFFFFF"/>
        <w:spacing w:after="240"/>
        <w:jc w:val="left"/>
        <w:rPr>
          <w:rFonts w:ascii="ＭＳ Ｐゴシック" w:eastAsia="ＭＳ Ｐゴシック" w:hAnsi="ＭＳ Ｐゴシック" w:cs="ＭＳ Ｐゴシック"/>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オゾン脱臭・除菌機は大容量のオゾンの発生から、</w:t>
      </w:r>
    </w:p>
    <w:p w14:paraId="406F5D70" w14:textId="2960382B" w:rsidR="00FA6AA4" w:rsidRPr="00FA6AA4" w:rsidRDefault="00FA6AA4" w:rsidP="00FA6AA4">
      <w:pPr>
        <w:widowControl/>
        <w:shd w:val="clear" w:color="auto" w:fill="FFFFFF"/>
        <w:spacing w:after="240"/>
        <w:jc w:val="left"/>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ブロア送風、残ったオゾンの回収・分解まで、すべて自動で行います。</w:t>
      </w:r>
    </w:p>
    <w:p w14:paraId="7BC55A52" w14:textId="60875988" w:rsidR="00FA6AA4" w:rsidRDefault="00FA6AA4" w:rsidP="00FA6AA4">
      <w:pPr>
        <w:widowControl/>
        <w:shd w:val="clear" w:color="auto" w:fill="FFFFFF"/>
        <w:jc w:val="left"/>
        <w:rPr>
          <w:rFonts w:ascii="ＭＳ Ｐゴシック" w:eastAsia="ＭＳ Ｐゴシック" w:hAnsi="ＭＳ Ｐゴシック" w:cs="ＭＳ Ｐゴシック" w:hint="eastAsia"/>
          <w:color w:val="333333"/>
          <w:kern w:val="0"/>
          <w:sz w:val="30"/>
          <w:szCs w:val="30"/>
        </w:rPr>
      </w:pPr>
      <w:r w:rsidRPr="00FA6AA4">
        <w:rPr>
          <w:rFonts w:ascii="ＭＳ Ｐゴシック" w:eastAsia="ＭＳ Ｐゴシック" w:hAnsi="ＭＳ Ｐゴシック" w:cs="ＭＳ Ｐゴシック"/>
          <w:noProof/>
          <w:color w:val="333333"/>
          <w:kern w:val="0"/>
          <w:sz w:val="30"/>
          <w:szCs w:val="30"/>
        </w:rPr>
        <w:drawing>
          <wp:inline distT="0" distB="0" distL="0" distR="0" wp14:anchorId="022D9F13" wp14:editId="031E0FFA">
            <wp:extent cx="3314700" cy="628650"/>
            <wp:effectExtent l="0" t="0" r="0" b="0"/>
            <wp:docPr id="7" name="図 7" descr="大容量オゾン発生→オゾンをフロアで送風→オゾンで脱臭→残ったオゾンを回収・分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大容量オゾン発生→オゾンをフロアで送風→オゾンで脱臭→残ったオゾンを回収・分解"/>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4700" cy="628650"/>
                    </a:xfrm>
                    <a:prstGeom prst="rect">
                      <a:avLst/>
                    </a:prstGeom>
                    <a:noFill/>
                    <a:ln>
                      <a:noFill/>
                    </a:ln>
                  </pic:spPr>
                </pic:pic>
              </a:graphicData>
            </a:graphic>
          </wp:inline>
        </w:drawing>
      </w:r>
    </w:p>
    <w:p w14:paraId="3885BD7B" w14:textId="6B579C1D" w:rsidR="00FA6AA4" w:rsidRDefault="00BD2A68" w:rsidP="00FA6AA4">
      <w:pPr>
        <w:widowControl/>
        <w:shd w:val="clear" w:color="auto" w:fill="FFFFFF"/>
        <w:jc w:val="left"/>
        <w:rPr>
          <w:rFonts w:ascii="ＭＳ Ｐゴシック" w:eastAsia="ＭＳ Ｐゴシック" w:hAnsi="ＭＳ Ｐゴシック" w:cs="ＭＳ Ｐゴシック"/>
          <w:color w:val="333333"/>
          <w:kern w:val="0"/>
          <w:sz w:val="30"/>
          <w:szCs w:val="30"/>
        </w:rPr>
      </w:pPr>
      <w:r w:rsidRPr="00FA6AA4">
        <w:rPr>
          <w:rFonts w:ascii="ＭＳ Ｐゴシック" w:eastAsia="ＭＳ Ｐゴシック" w:hAnsi="ＭＳ Ｐゴシック" w:cs="ＭＳ Ｐゴシック"/>
          <w:noProof/>
          <w:color w:val="333333"/>
          <w:kern w:val="0"/>
          <w:sz w:val="30"/>
          <w:szCs w:val="30"/>
        </w:rPr>
        <w:drawing>
          <wp:anchor distT="0" distB="0" distL="114300" distR="114300" simplePos="0" relativeHeight="251671552" behindDoc="0" locked="0" layoutInCell="1" allowOverlap="1" wp14:anchorId="24740A99" wp14:editId="7C7A615B">
            <wp:simplePos x="0" y="0"/>
            <wp:positionH relativeFrom="column">
              <wp:posOffset>2158365</wp:posOffset>
            </wp:positionH>
            <wp:positionV relativeFrom="paragraph">
              <wp:posOffset>151130</wp:posOffset>
            </wp:positionV>
            <wp:extent cx="2638425" cy="1876425"/>
            <wp:effectExtent l="0" t="0" r="9525" b="9525"/>
            <wp:wrapNone/>
            <wp:docPr id="9" name="図 9" descr="空気中の酸素がオゾンに変身。ニオイを分解、残ったオゾンも回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空気中の酸素がオゾンに変身。ニオイを分解、残ったオゾンも回収！"/>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38425" cy="1876425"/>
                    </a:xfrm>
                    <a:prstGeom prst="rect">
                      <a:avLst/>
                    </a:prstGeom>
                    <a:noFill/>
                    <a:ln>
                      <a:noFill/>
                    </a:ln>
                  </pic:spPr>
                </pic:pic>
              </a:graphicData>
            </a:graphic>
            <wp14:sizeRelH relativeFrom="margin">
              <wp14:pctWidth>0</wp14:pctWidth>
            </wp14:sizeRelH>
          </wp:anchor>
        </w:drawing>
      </w:r>
    </w:p>
    <w:p w14:paraId="58DE6DB8" w14:textId="77777777" w:rsidR="00FA6AA4" w:rsidRDefault="00FA6AA4" w:rsidP="00FA6AA4">
      <w:pPr>
        <w:widowControl/>
        <w:shd w:val="clear" w:color="auto" w:fill="FFFFFF"/>
        <w:jc w:val="left"/>
        <w:rPr>
          <w:rFonts w:ascii="ＭＳ Ｐゴシック" w:eastAsia="ＭＳ Ｐゴシック" w:hAnsi="ＭＳ Ｐゴシック" w:cs="ＭＳ Ｐゴシック" w:hint="eastAsia"/>
          <w:color w:val="333333"/>
          <w:kern w:val="0"/>
          <w:sz w:val="30"/>
          <w:szCs w:val="30"/>
        </w:rPr>
      </w:pPr>
    </w:p>
    <w:p w14:paraId="3598B079" w14:textId="4A616134" w:rsidR="00FA6AA4" w:rsidRDefault="00FA6AA4" w:rsidP="00FA6AA4">
      <w:pPr>
        <w:widowControl/>
        <w:shd w:val="clear" w:color="auto" w:fill="FFFFFF"/>
        <w:jc w:val="left"/>
        <w:rPr>
          <w:rFonts w:ascii="ＭＳ Ｐゴシック" w:eastAsia="ＭＳ Ｐゴシック" w:hAnsi="ＭＳ Ｐゴシック" w:cs="ＭＳ Ｐゴシック"/>
          <w:color w:val="333333"/>
          <w:kern w:val="0"/>
          <w:sz w:val="30"/>
          <w:szCs w:val="30"/>
        </w:rPr>
      </w:pPr>
    </w:p>
    <w:p w14:paraId="0F31FA81" w14:textId="77777777" w:rsidR="00BD2A68" w:rsidRPr="00FA6AA4" w:rsidRDefault="00BD2A68" w:rsidP="00FA6AA4">
      <w:pPr>
        <w:widowControl/>
        <w:shd w:val="clear" w:color="auto" w:fill="FFFFFF"/>
        <w:jc w:val="left"/>
        <w:rPr>
          <w:rFonts w:ascii="ＭＳ Ｐゴシック" w:eastAsia="ＭＳ Ｐゴシック" w:hAnsi="ＭＳ Ｐゴシック" w:cs="ＭＳ Ｐゴシック" w:hint="eastAsia"/>
          <w:color w:val="333333"/>
          <w:kern w:val="0"/>
          <w:sz w:val="30"/>
          <w:szCs w:val="30"/>
        </w:rPr>
      </w:pPr>
      <w:bookmarkStart w:id="2" w:name="_GoBack"/>
      <w:bookmarkEnd w:id="2"/>
    </w:p>
    <w:p w14:paraId="0A60C15F" w14:textId="6D4F87B5" w:rsidR="00FA6AA4" w:rsidRPr="00FA6AA4" w:rsidRDefault="00FA6AA4" w:rsidP="00FA6AA4">
      <w:pPr>
        <w:widowControl/>
        <w:shd w:val="clear" w:color="auto" w:fill="FFFFFF"/>
        <w:spacing w:after="270" w:line="374" w:lineRule="atLeast"/>
        <w:jc w:val="left"/>
        <w:outlineLvl w:val="2"/>
        <w:rPr>
          <w:rFonts w:ascii="ＭＳ Ｐゴシック" w:eastAsia="ＭＳ Ｐゴシック" w:hAnsi="ＭＳ Ｐゴシック" w:cs="ＭＳ Ｐゴシック" w:hint="eastAsia"/>
          <w:b/>
          <w:bCs/>
          <w:color w:val="333333"/>
          <w:kern w:val="0"/>
          <w:sz w:val="24"/>
          <w:szCs w:val="24"/>
        </w:rPr>
      </w:pPr>
      <w:bookmarkStart w:id="3" w:name="point"/>
      <w:bookmarkEnd w:id="3"/>
      <w:r w:rsidRPr="00FA6AA4">
        <w:rPr>
          <w:rFonts w:ascii="ＭＳ Ｐゴシック" w:eastAsia="ＭＳ Ｐゴシック" w:hAnsi="ＭＳ Ｐゴシック" w:cs="ＭＳ Ｐゴシック"/>
          <w:b/>
          <w:bCs/>
          <w:noProof/>
          <w:color w:val="333333"/>
          <w:kern w:val="0"/>
          <w:sz w:val="24"/>
          <w:szCs w:val="24"/>
        </w:rPr>
        <w:lastRenderedPageBreak/>
        <w:drawing>
          <wp:inline distT="0" distB="0" distL="0" distR="0" wp14:anchorId="2B3C3B00" wp14:editId="517E1745">
            <wp:extent cx="5400040" cy="347345"/>
            <wp:effectExtent l="0" t="0" r="0" b="0"/>
            <wp:docPr id="6" name="図 6" descr="高い効果を実現する4つのポイン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高い効果を実現する4つのポイント"/>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347345"/>
                    </a:xfrm>
                    <a:prstGeom prst="rect">
                      <a:avLst/>
                    </a:prstGeom>
                    <a:noFill/>
                    <a:ln>
                      <a:noFill/>
                    </a:ln>
                  </pic:spPr>
                </pic:pic>
              </a:graphicData>
            </a:graphic>
          </wp:inline>
        </w:drawing>
      </w:r>
    </w:p>
    <w:p w14:paraId="3CE71515" w14:textId="39ECEBE7" w:rsidR="00FA6AA4" w:rsidRPr="00FA6AA4" w:rsidRDefault="00FA6AA4" w:rsidP="00FA6AA4">
      <w:pPr>
        <w:widowControl/>
        <w:shd w:val="clear" w:color="auto" w:fill="FFFFFF"/>
        <w:spacing w:after="150" w:line="374" w:lineRule="atLeast"/>
        <w:jc w:val="left"/>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40B03117" wp14:editId="6BD3DDB2">
            <wp:extent cx="3067050" cy="485775"/>
            <wp:effectExtent l="0" t="0" r="0" b="9525"/>
            <wp:docPr id="5" name="図 5" descr="ポイント1：隅々までしっかり、ニオイを包み込む芳香剤、空気清浄機では取れない強いニオイも除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ポイント1：隅々までしっかり、ニオイを包み込む芳香剤、空気清浄機では取れない強いニオイも除去"/>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7050" cy="485775"/>
                    </a:xfrm>
                    <a:prstGeom prst="rect">
                      <a:avLst/>
                    </a:prstGeom>
                    <a:noFill/>
                    <a:ln>
                      <a:noFill/>
                    </a:ln>
                  </pic:spPr>
                </pic:pic>
              </a:graphicData>
            </a:graphic>
          </wp:inline>
        </w:drawing>
      </w:r>
    </w:p>
    <w:p w14:paraId="0820899E" w14:textId="77777777" w:rsidR="00FA6AA4" w:rsidRPr="00FA6AA4" w:rsidRDefault="00FA6AA4" w:rsidP="00FA6AA4">
      <w:pPr>
        <w:widowControl/>
        <w:shd w:val="clear" w:color="auto" w:fill="FFFFFF"/>
        <w:spacing w:line="374" w:lineRule="atLeast"/>
        <w:jc w:val="left"/>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オゾンの酸化力は有機物に高い効果を発揮。</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しかも部屋のわずかな隙間まで入り込んでしっかり脱臭・除菌します。</w:t>
      </w:r>
    </w:p>
    <w:p w14:paraId="634C34B5" w14:textId="17387FB7" w:rsidR="00FA6AA4" w:rsidRPr="00FA6AA4" w:rsidRDefault="00FA6AA4" w:rsidP="00FA6AA4">
      <w:pPr>
        <w:widowControl/>
        <w:shd w:val="clear" w:color="auto" w:fill="FFFFFF"/>
        <w:jc w:val="left"/>
        <w:rPr>
          <w:rFonts w:ascii="ＭＳ Ｐゴシック" w:eastAsia="ＭＳ Ｐゴシック" w:hAnsi="ＭＳ Ｐゴシック" w:cs="ＭＳ Ｐゴシック" w:hint="eastAsia"/>
          <w:color w:val="333333"/>
          <w:kern w:val="0"/>
          <w:sz w:val="30"/>
          <w:szCs w:val="30"/>
        </w:rPr>
      </w:pPr>
    </w:p>
    <w:p w14:paraId="7D8EFA70" w14:textId="0C955867" w:rsidR="00FA6AA4" w:rsidRPr="00FA6AA4" w:rsidRDefault="00FA6AA4" w:rsidP="00FA6AA4">
      <w:pPr>
        <w:widowControl/>
        <w:shd w:val="clear" w:color="auto" w:fill="FFFFFF"/>
        <w:spacing w:after="150" w:line="374" w:lineRule="atLeast"/>
        <w:jc w:val="left"/>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47AED1A4" wp14:editId="6E70E08E">
            <wp:extent cx="2619375" cy="485775"/>
            <wp:effectExtent l="0" t="0" r="9525" b="9525"/>
            <wp:docPr id="3" name="図 3" descr="ポイント2：みんなに安心、薬剤も使わず、残留毒性もな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ポイント2：みんなに安心、薬剤も使わず、残留毒性もなし"/>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19375" cy="485775"/>
                    </a:xfrm>
                    <a:prstGeom prst="rect">
                      <a:avLst/>
                    </a:prstGeom>
                    <a:noFill/>
                    <a:ln>
                      <a:noFill/>
                    </a:ln>
                  </pic:spPr>
                </pic:pic>
              </a:graphicData>
            </a:graphic>
          </wp:inline>
        </w:drawing>
      </w:r>
    </w:p>
    <w:p w14:paraId="712A9019" w14:textId="59E69B27" w:rsidR="00FA6AA4" w:rsidRPr="00FA6AA4" w:rsidRDefault="00FA6AA4" w:rsidP="00FA6AA4">
      <w:pPr>
        <w:widowControl/>
        <w:shd w:val="clear" w:color="auto" w:fill="FFFFFF"/>
        <w:spacing w:after="240" w:line="374" w:lineRule="atLeast"/>
        <w:jc w:val="left"/>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気体であるオゾンの特性を使うので、特別な薬剤は使用しません。また、悪臭を分解した後は酸素に戻るため、残留毒性もありません。</w:t>
      </w:r>
    </w:p>
    <w:p w14:paraId="08E70134" w14:textId="6D8853E3" w:rsidR="00FA6AA4" w:rsidRPr="00FA6AA4" w:rsidRDefault="00BD2A68" w:rsidP="00FA6AA4">
      <w:pPr>
        <w:widowControl/>
        <w:shd w:val="clear" w:color="auto" w:fill="FFFFFF"/>
        <w:spacing w:after="150" w:line="374" w:lineRule="atLeast"/>
        <w:jc w:val="left"/>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noProof/>
          <w:color w:val="333333"/>
          <w:kern w:val="0"/>
          <w:sz w:val="30"/>
          <w:szCs w:val="30"/>
        </w:rPr>
        <w:drawing>
          <wp:anchor distT="0" distB="0" distL="114300" distR="114300" simplePos="0" relativeHeight="251672576" behindDoc="0" locked="0" layoutInCell="1" allowOverlap="1" wp14:anchorId="425811C7" wp14:editId="0373C037">
            <wp:simplePos x="0" y="0"/>
            <wp:positionH relativeFrom="column">
              <wp:posOffset>3148965</wp:posOffset>
            </wp:positionH>
            <wp:positionV relativeFrom="paragraph">
              <wp:posOffset>469265</wp:posOffset>
            </wp:positionV>
            <wp:extent cx="3086100" cy="2305050"/>
            <wp:effectExtent l="0" t="0" r="0" b="0"/>
            <wp:wrapThrough wrapText="bothSides">
              <wp:wrapPolygon edited="0">
                <wp:start x="0" y="0"/>
                <wp:lineTo x="0" y="21421"/>
                <wp:lineTo x="21467" y="21421"/>
                <wp:lineTo x="21467" y="0"/>
                <wp:lineTo x="0" y="0"/>
              </wp:wrapPolygon>
            </wp:wrapThrough>
            <wp:docPr id="4" name="図 4" descr="ニオイのレベ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ニオイのレベル"/>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86100" cy="2305050"/>
                    </a:xfrm>
                    <a:prstGeom prst="rect">
                      <a:avLst/>
                    </a:prstGeom>
                    <a:noFill/>
                    <a:ln>
                      <a:noFill/>
                    </a:ln>
                  </pic:spPr>
                </pic:pic>
              </a:graphicData>
            </a:graphic>
          </wp:anchor>
        </w:drawing>
      </w:r>
      <w:r w:rsidR="00FA6AA4"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18AD4BF5" wp14:editId="7A3D2F68">
            <wp:extent cx="1952625" cy="485775"/>
            <wp:effectExtent l="0" t="0" r="9525" b="9525"/>
            <wp:docPr id="2" name="図 2" descr="ポイント3：より衛生的に、細菌の除去にも有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ポイント3：より衛生的に、細菌の除去にも有効"/>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2625" cy="485775"/>
                    </a:xfrm>
                    <a:prstGeom prst="rect">
                      <a:avLst/>
                    </a:prstGeom>
                    <a:noFill/>
                    <a:ln>
                      <a:noFill/>
                    </a:ln>
                  </pic:spPr>
                </pic:pic>
              </a:graphicData>
            </a:graphic>
          </wp:inline>
        </w:drawing>
      </w:r>
    </w:p>
    <w:p w14:paraId="2125CD95" w14:textId="3A50BB30" w:rsidR="00FA6AA4" w:rsidRPr="00FA6AA4" w:rsidRDefault="00FA6AA4" w:rsidP="00FA6AA4">
      <w:pPr>
        <w:widowControl/>
        <w:shd w:val="clear" w:color="auto" w:fill="FFFFFF"/>
        <w:spacing w:after="240" w:line="374" w:lineRule="atLeast"/>
        <w:jc w:val="left"/>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オゾンは物質を酸化させる力が強く、殺菌効果が変らず、耐性菌もできません。</w:t>
      </w:r>
    </w:p>
    <w:p w14:paraId="424C8E9E" w14:textId="54D3E8BF" w:rsidR="00FA6AA4" w:rsidRPr="00FA6AA4" w:rsidRDefault="00FA6AA4" w:rsidP="00FA6AA4">
      <w:pPr>
        <w:widowControl/>
        <w:shd w:val="clear" w:color="auto" w:fill="FFFFFF"/>
        <w:spacing w:after="150" w:line="374" w:lineRule="atLeast"/>
        <w:jc w:val="left"/>
        <w:outlineLvl w:val="3"/>
        <w:rPr>
          <w:rFonts w:ascii="ＭＳ Ｐゴシック" w:eastAsia="ＭＳ Ｐゴシック" w:hAnsi="ＭＳ Ｐゴシック" w:cs="ＭＳ Ｐゴシック" w:hint="eastAsia"/>
          <w:b/>
          <w:bCs/>
          <w:color w:val="333333"/>
          <w:kern w:val="0"/>
          <w:sz w:val="24"/>
          <w:szCs w:val="24"/>
        </w:rPr>
      </w:pPr>
      <w:r w:rsidRPr="00FA6AA4">
        <w:rPr>
          <w:rFonts w:ascii="ＭＳ Ｐゴシック" w:eastAsia="ＭＳ Ｐゴシック" w:hAnsi="ＭＳ Ｐゴシック" w:cs="ＭＳ Ｐゴシック"/>
          <w:b/>
          <w:bCs/>
          <w:noProof/>
          <w:color w:val="333333"/>
          <w:kern w:val="0"/>
          <w:sz w:val="24"/>
          <w:szCs w:val="24"/>
        </w:rPr>
        <w:drawing>
          <wp:inline distT="0" distB="0" distL="0" distR="0" wp14:anchorId="4B47C581" wp14:editId="13ADB802">
            <wp:extent cx="1933575" cy="476250"/>
            <wp:effectExtent l="0" t="0" r="9525" b="0"/>
            <wp:docPr id="1" name="図 1" descr="ポイント4：幅広い領域に、多様な対象物に対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ポイント4：幅広い領域に、多様な対象物に対応"/>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33575" cy="476250"/>
                    </a:xfrm>
                    <a:prstGeom prst="rect">
                      <a:avLst/>
                    </a:prstGeom>
                    <a:noFill/>
                    <a:ln>
                      <a:noFill/>
                    </a:ln>
                  </pic:spPr>
                </pic:pic>
              </a:graphicData>
            </a:graphic>
          </wp:inline>
        </w:drawing>
      </w:r>
    </w:p>
    <w:p w14:paraId="0E0813CD" w14:textId="77777777" w:rsidR="00FA6AA4" w:rsidRPr="00FA6AA4" w:rsidRDefault="00FA6AA4" w:rsidP="00FA6AA4">
      <w:pPr>
        <w:widowControl/>
        <w:shd w:val="clear" w:color="auto" w:fill="FFFFFF"/>
        <w:spacing w:line="374" w:lineRule="atLeast"/>
        <w:jc w:val="left"/>
        <w:rPr>
          <w:rFonts w:ascii="ＭＳ Ｐゴシック" w:eastAsia="ＭＳ Ｐゴシック" w:hAnsi="ＭＳ Ｐゴシック" w:cs="ＭＳ Ｐゴシック" w:hint="eastAsia"/>
          <w:color w:val="666666"/>
          <w:kern w:val="0"/>
          <w:sz w:val="24"/>
          <w:szCs w:val="24"/>
        </w:rPr>
      </w:pPr>
      <w:r w:rsidRPr="00FA6AA4">
        <w:rPr>
          <w:rFonts w:ascii="ＭＳ Ｐゴシック" w:eastAsia="ＭＳ Ｐゴシック" w:hAnsi="ＭＳ Ｐゴシック" w:cs="ＭＳ Ｐゴシック" w:hint="eastAsia"/>
          <w:color w:val="666666"/>
          <w:kern w:val="0"/>
          <w:sz w:val="24"/>
          <w:szCs w:val="24"/>
        </w:rPr>
        <w:t>常温・常湿の環境下で</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大規模スペースでも作業が</w:t>
      </w:r>
      <w:r w:rsidRPr="00FA6AA4">
        <w:rPr>
          <w:rFonts w:ascii="ＭＳ Ｐゴシック" w:eastAsia="ＭＳ Ｐゴシック" w:hAnsi="ＭＳ Ｐゴシック" w:cs="ＭＳ Ｐゴシック" w:hint="eastAsia"/>
          <w:color w:val="666666"/>
          <w:kern w:val="0"/>
          <w:sz w:val="27"/>
          <w:szCs w:val="27"/>
        </w:rPr>
        <w:br/>
      </w:r>
      <w:r w:rsidRPr="00FA6AA4">
        <w:rPr>
          <w:rFonts w:ascii="ＭＳ Ｐゴシック" w:eastAsia="ＭＳ Ｐゴシック" w:hAnsi="ＭＳ Ｐゴシック" w:cs="ＭＳ Ｐゴシック" w:hint="eastAsia"/>
          <w:color w:val="666666"/>
          <w:kern w:val="0"/>
          <w:sz w:val="24"/>
          <w:szCs w:val="24"/>
        </w:rPr>
        <w:t>できます。</w:t>
      </w:r>
    </w:p>
    <w:p w14:paraId="0FF076B1" w14:textId="4EB0AFBD" w:rsidR="00734EFF" w:rsidRDefault="00734EFF"/>
    <w:p w14:paraId="6B52C976" w14:textId="385D7C96" w:rsidR="00FA6AA4" w:rsidRPr="00FA6AA4" w:rsidRDefault="00FA6AA4">
      <w:pPr>
        <w:rPr>
          <w:rFonts w:hint="eastAsia"/>
        </w:rPr>
      </w:pPr>
      <w:hyperlink r:id="rId27" w:history="1">
        <w:r>
          <w:rPr>
            <w:rStyle w:val="a3"/>
          </w:rPr>
          <w:t>https://biz.duskin.jp/servicemaster/pro/sm000018/about/</w:t>
        </w:r>
      </w:hyperlink>
    </w:p>
    <w:sectPr w:rsidR="00FA6AA4" w:rsidRPr="00FA6AA4" w:rsidSect="00FA6AA4">
      <w:pgSz w:w="11906" w:h="16838"/>
      <w:pgMar w:top="1560" w:right="849" w:bottom="993"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7A458C"/>
    <w:multiLevelType w:val="multilevel"/>
    <w:tmpl w:val="82F6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2A20CD"/>
    <w:multiLevelType w:val="multilevel"/>
    <w:tmpl w:val="186E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AA4"/>
    <w:rsid w:val="002115A7"/>
    <w:rsid w:val="005847CD"/>
    <w:rsid w:val="00734EFF"/>
    <w:rsid w:val="008659AA"/>
    <w:rsid w:val="009E466B"/>
    <w:rsid w:val="00BD2A68"/>
    <w:rsid w:val="00FA6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327A4F"/>
  <w15:chartTrackingRefBased/>
  <w15:docId w15:val="{213F90F3-2C8C-4DCF-B195-AC31213B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FA6AA4"/>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FA6AA4"/>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FA6AA4"/>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link w:val="40"/>
    <w:uiPriority w:val="9"/>
    <w:qFormat/>
    <w:rsid w:val="00FA6AA4"/>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6AA4"/>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FA6AA4"/>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FA6AA4"/>
    <w:rPr>
      <w:rFonts w:ascii="ＭＳ Ｐゴシック" w:eastAsia="ＭＳ Ｐゴシック" w:hAnsi="ＭＳ Ｐゴシック" w:cs="ＭＳ Ｐゴシック"/>
      <w:b/>
      <w:bCs/>
      <w:kern w:val="0"/>
      <w:sz w:val="27"/>
      <w:szCs w:val="27"/>
    </w:rPr>
  </w:style>
  <w:style w:type="character" w:customStyle="1" w:styleId="40">
    <w:name w:val="見出し 4 (文字)"/>
    <w:basedOn w:val="a0"/>
    <w:link w:val="4"/>
    <w:uiPriority w:val="9"/>
    <w:rsid w:val="00FA6AA4"/>
    <w:rPr>
      <w:rFonts w:ascii="ＭＳ Ｐゴシック" w:eastAsia="ＭＳ Ｐゴシック" w:hAnsi="ＭＳ Ｐゴシック" w:cs="ＭＳ Ｐゴシック"/>
      <w:b/>
      <w:bCs/>
      <w:kern w:val="0"/>
      <w:sz w:val="24"/>
      <w:szCs w:val="24"/>
    </w:rPr>
  </w:style>
  <w:style w:type="paragraph" w:styleId="Web">
    <w:name w:val="Normal (Web)"/>
    <w:basedOn w:val="a"/>
    <w:uiPriority w:val="99"/>
    <w:semiHidden/>
    <w:unhideWhenUsed/>
    <w:rsid w:val="00FA6AA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FA6A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711994">
      <w:bodyDiv w:val="1"/>
      <w:marLeft w:val="0"/>
      <w:marRight w:val="0"/>
      <w:marTop w:val="0"/>
      <w:marBottom w:val="0"/>
      <w:divBdr>
        <w:top w:val="none" w:sz="0" w:space="0" w:color="auto"/>
        <w:left w:val="none" w:sz="0" w:space="0" w:color="auto"/>
        <w:bottom w:val="none" w:sz="0" w:space="0" w:color="auto"/>
        <w:right w:val="none" w:sz="0" w:space="0" w:color="auto"/>
      </w:divBdr>
      <w:divsChild>
        <w:div w:id="470638017">
          <w:marLeft w:val="0"/>
          <w:marRight w:val="0"/>
          <w:marTop w:val="0"/>
          <w:marBottom w:val="300"/>
          <w:divBdr>
            <w:top w:val="none" w:sz="0" w:space="0" w:color="auto"/>
            <w:left w:val="none" w:sz="0" w:space="0" w:color="auto"/>
            <w:bottom w:val="none" w:sz="0" w:space="0" w:color="auto"/>
            <w:right w:val="none" w:sz="0" w:space="0" w:color="auto"/>
          </w:divBdr>
        </w:div>
        <w:div w:id="1489711430">
          <w:marLeft w:val="0"/>
          <w:marRight w:val="0"/>
          <w:marTop w:val="0"/>
          <w:marBottom w:val="375"/>
          <w:divBdr>
            <w:top w:val="none" w:sz="0" w:space="0" w:color="auto"/>
            <w:left w:val="none" w:sz="0" w:space="0" w:color="auto"/>
            <w:bottom w:val="none" w:sz="0" w:space="0" w:color="auto"/>
            <w:right w:val="none" w:sz="0" w:space="0" w:color="auto"/>
          </w:divBdr>
          <w:divsChild>
            <w:div w:id="2105418132">
              <w:marLeft w:val="0"/>
              <w:marRight w:val="0"/>
              <w:marTop w:val="0"/>
              <w:marBottom w:val="0"/>
              <w:divBdr>
                <w:top w:val="none" w:sz="0" w:space="0" w:color="auto"/>
                <w:left w:val="none" w:sz="0" w:space="0" w:color="auto"/>
                <w:bottom w:val="none" w:sz="0" w:space="0" w:color="auto"/>
                <w:right w:val="none" w:sz="0" w:space="0" w:color="auto"/>
              </w:divBdr>
            </w:div>
            <w:div w:id="1107846164">
              <w:marLeft w:val="0"/>
              <w:marRight w:val="0"/>
              <w:marTop w:val="0"/>
              <w:marBottom w:val="0"/>
              <w:divBdr>
                <w:top w:val="none" w:sz="0" w:space="0" w:color="auto"/>
                <w:left w:val="none" w:sz="0" w:space="0" w:color="auto"/>
                <w:bottom w:val="none" w:sz="0" w:space="0" w:color="auto"/>
                <w:right w:val="none" w:sz="0" w:space="0" w:color="auto"/>
              </w:divBdr>
            </w:div>
            <w:div w:id="1745950875">
              <w:marLeft w:val="0"/>
              <w:marRight w:val="0"/>
              <w:marTop w:val="0"/>
              <w:marBottom w:val="0"/>
              <w:divBdr>
                <w:top w:val="none" w:sz="0" w:space="0" w:color="auto"/>
                <w:left w:val="none" w:sz="0" w:space="0" w:color="auto"/>
                <w:bottom w:val="none" w:sz="0" w:space="0" w:color="auto"/>
                <w:right w:val="none" w:sz="0" w:space="0" w:color="auto"/>
              </w:divBdr>
            </w:div>
            <w:div w:id="284428651">
              <w:marLeft w:val="0"/>
              <w:marRight w:val="0"/>
              <w:marTop w:val="0"/>
              <w:marBottom w:val="0"/>
              <w:divBdr>
                <w:top w:val="none" w:sz="0" w:space="0" w:color="auto"/>
                <w:left w:val="none" w:sz="0" w:space="0" w:color="auto"/>
                <w:bottom w:val="none" w:sz="0" w:space="0" w:color="auto"/>
                <w:right w:val="none" w:sz="0" w:space="0" w:color="auto"/>
              </w:divBdr>
            </w:div>
          </w:divsChild>
        </w:div>
        <w:div w:id="628706712">
          <w:marLeft w:val="0"/>
          <w:marRight w:val="0"/>
          <w:marTop w:val="0"/>
          <w:marBottom w:val="300"/>
          <w:divBdr>
            <w:top w:val="none" w:sz="0" w:space="0" w:color="auto"/>
            <w:left w:val="none" w:sz="0" w:space="0" w:color="auto"/>
            <w:bottom w:val="none" w:sz="0" w:space="0" w:color="auto"/>
            <w:right w:val="none" w:sz="0" w:space="0" w:color="auto"/>
          </w:divBdr>
        </w:div>
        <w:div w:id="1986007503">
          <w:marLeft w:val="0"/>
          <w:marRight w:val="0"/>
          <w:marTop w:val="0"/>
          <w:marBottom w:val="375"/>
          <w:divBdr>
            <w:top w:val="none" w:sz="0" w:space="0" w:color="auto"/>
            <w:left w:val="none" w:sz="0" w:space="0" w:color="auto"/>
            <w:bottom w:val="none" w:sz="0" w:space="0" w:color="auto"/>
            <w:right w:val="none" w:sz="0" w:space="0" w:color="auto"/>
          </w:divBdr>
          <w:divsChild>
            <w:div w:id="1880313909">
              <w:marLeft w:val="0"/>
              <w:marRight w:val="0"/>
              <w:marTop w:val="0"/>
              <w:marBottom w:val="0"/>
              <w:divBdr>
                <w:top w:val="none" w:sz="0" w:space="0" w:color="auto"/>
                <w:left w:val="none" w:sz="0" w:space="0" w:color="auto"/>
                <w:bottom w:val="none" w:sz="0" w:space="0" w:color="auto"/>
                <w:right w:val="none" w:sz="0" w:space="0" w:color="auto"/>
              </w:divBdr>
            </w:div>
            <w:div w:id="456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61371">
      <w:bodyDiv w:val="1"/>
      <w:marLeft w:val="0"/>
      <w:marRight w:val="0"/>
      <w:marTop w:val="0"/>
      <w:marBottom w:val="0"/>
      <w:divBdr>
        <w:top w:val="none" w:sz="0" w:space="0" w:color="auto"/>
        <w:left w:val="none" w:sz="0" w:space="0" w:color="auto"/>
        <w:bottom w:val="none" w:sz="0" w:space="0" w:color="auto"/>
        <w:right w:val="none" w:sz="0" w:space="0" w:color="auto"/>
      </w:divBdr>
      <w:divsChild>
        <w:div w:id="6251955">
          <w:marLeft w:val="0"/>
          <w:marRight w:val="0"/>
          <w:marTop w:val="0"/>
          <w:marBottom w:val="300"/>
          <w:divBdr>
            <w:top w:val="none" w:sz="0" w:space="0" w:color="auto"/>
            <w:left w:val="none" w:sz="0" w:space="0" w:color="auto"/>
            <w:bottom w:val="none" w:sz="0" w:space="0" w:color="auto"/>
            <w:right w:val="none" w:sz="0" w:space="0" w:color="auto"/>
          </w:divBdr>
        </w:div>
        <w:div w:id="1043555930">
          <w:marLeft w:val="0"/>
          <w:marRight w:val="0"/>
          <w:marTop w:val="0"/>
          <w:marBottom w:val="375"/>
          <w:divBdr>
            <w:top w:val="none" w:sz="0" w:space="0" w:color="auto"/>
            <w:left w:val="none" w:sz="0" w:space="0" w:color="auto"/>
            <w:bottom w:val="none" w:sz="0" w:space="0" w:color="auto"/>
            <w:right w:val="none" w:sz="0" w:space="0" w:color="auto"/>
          </w:divBdr>
          <w:divsChild>
            <w:div w:id="293371437">
              <w:marLeft w:val="0"/>
              <w:marRight w:val="0"/>
              <w:marTop w:val="0"/>
              <w:marBottom w:val="0"/>
              <w:divBdr>
                <w:top w:val="none" w:sz="0" w:space="0" w:color="auto"/>
                <w:left w:val="none" w:sz="0" w:space="0" w:color="auto"/>
                <w:bottom w:val="none" w:sz="0" w:space="0" w:color="auto"/>
                <w:right w:val="none" w:sz="0" w:space="0" w:color="auto"/>
              </w:divBdr>
            </w:div>
            <w:div w:id="1115054816">
              <w:marLeft w:val="0"/>
              <w:marRight w:val="0"/>
              <w:marTop w:val="0"/>
              <w:marBottom w:val="0"/>
              <w:divBdr>
                <w:top w:val="none" w:sz="0" w:space="0" w:color="auto"/>
                <w:left w:val="none" w:sz="0" w:space="0" w:color="auto"/>
                <w:bottom w:val="none" w:sz="0" w:space="0" w:color="auto"/>
                <w:right w:val="none" w:sz="0" w:space="0" w:color="auto"/>
              </w:divBdr>
            </w:div>
            <w:div w:id="1060329790">
              <w:marLeft w:val="0"/>
              <w:marRight w:val="0"/>
              <w:marTop w:val="0"/>
              <w:marBottom w:val="0"/>
              <w:divBdr>
                <w:top w:val="none" w:sz="0" w:space="0" w:color="auto"/>
                <w:left w:val="none" w:sz="0" w:space="0" w:color="auto"/>
                <w:bottom w:val="none" w:sz="0" w:space="0" w:color="auto"/>
                <w:right w:val="none" w:sz="0" w:space="0" w:color="auto"/>
              </w:divBdr>
            </w:div>
            <w:div w:id="898904199">
              <w:marLeft w:val="0"/>
              <w:marRight w:val="0"/>
              <w:marTop w:val="0"/>
              <w:marBottom w:val="0"/>
              <w:divBdr>
                <w:top w:val="none" w:sz="0" w:space="0" w:color="auto"/>
                <w:left w:val="none" w:sz="0" w:space="0" w:color="auto"/>
                <w:bottom w:val="none" w:sz="0" w:space="0" w:color="auto"/>
                <w:right w:val="none" w:sz="0" w:space="0" w:color="auto"/>
              </w:divBdr>
            </w:div>
          </w:divsChild>
        </w:div>
        <w:div w:id="32772426">
          <w:marLeft w:val="0"/>
          <w:marRight w:val="0"/>
          <w:marTop w:val="0"/>
          <w:marBottom w:val="300"/>
          <w:divBdr>
            <w:top w:val="none" w:sz="0" w:space="0" w:color="auto"/>
            <w:left w:val="none" w:sz="0" w:space="0" w:color="auto"/>
            <w:bottom w:val="none" w:sz="0" w:space="0" w:color="auto"/>
            <w:right w:val="none" w:sz="0" w:space="0" w:color="auto"/>
          </w:divBdr>
        </w:div>
        <w:div w:id="600190517">
          <w:marLeft w:val="0"/>
          <w:marRight w:val="0"/>
          <w:marTop w:val="0"/>
          <w:marBottom w:val="375"/>
          <w:divBdr>
            <w:top w:val="none" w:sz="0" w:space="0" w:color="auto"/>
            <w:left w:val="none" w:sz="0" w:space="0" w:color="auto"/>
            <w:bottom w:val="none" w:sz="0" w:space="0" w:color="auto"/>
            <w:right w:val="none" w:sz="0" w:space="0" w:color="auto"/>
          </w:divBdr>
          <w:divsChild>
            <w:div w:id="1572542972">
              <w:marLeft w:val="0"/>
              <w:marRight w:val="0"/>
              <w:marTop w:val="0"/>
              <w:marBottom w:val="0"/>
              <w:divBdr>
                <w:top w:val="none" w:sz="0" w:space="0" w:color="auto"/>
                <w:left w:val="none" w:sz="0" w:space="0" w:color="auto"/>
                <w:bottom w:val="none" w:sz="0" w:space="0" w:color="auto"/>
                <w:right w:val="none" w:sz="0" w:space="0" w:color="auto"/>
              </w:divBdr>
            </w:div>
            <w:div w:id="14726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gi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gif"/><Relationship Id="rId24" Type="http://schemas.openxmlformats.org/officeDocument/2006/relationships/image" Target="media/image20.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fontTable" Target="fontTable.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hyperlink" Target="https://biz.duskin.jp/servicemaster/pro/sm000018/abou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永井俊雄</dc:creator>
  <cp:keywords/>
  <dc:description/>
  <cp:lastModifiedBy>永井俊雄</cp:lastModifiedBy>
  <cp:revision>2</cp:revision>
  <dcterms:created xsi:type="dcterms:W3CDTF">2019-12-08T07:52:00Z</dcterms:created>
  <dcterms:modified xsi:type="dcterms:W3CDTF">2019-12-08T07:52:00Z</dcterms:modified>
</cp:coreProperties>
</file>